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435CE8CC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7E7B33" w:rsidRPr="007E7B33">
          <w:rPr>
            <w:b/>
            <w:iCs/>
            <w:sz w:val="28"/>
          </w:rPr>
          <w:t>S2-250</w:t>
        </w:r>
        <w:r w:rsidR="00505C38">
          <w:rPr>
            <w:b/>
            <w:iCs/>
            <w:sz w:val="28"/>
          </w:rPr>
          <w:t>7918</w:t>
        </w:r>
        <w:r w:rsidR="00E202E7" w:rsidRPr="007E7B33">
          <w:rPr>
            <w:b/>
            <w:iCs/>
            <w:sz w:val="28"/>
          </w:rPr>
          <w:t xml:space="preserve"> </w:t>
        </w:r>
      </w:fldSimple>
    </w:p>
    <w:p w14:paraId="7CB45193" w14:textId="06FB693F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BA5304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471B4B">
          <w:rPr>
            <w:b/>
            <w:sz w:val="24"/>
          </w:rPr>
          <w:t>25</w:t>
        </w:r>
        <w:r w:rsidR="00471B4B">
          <w:rPr>
            <w:b/>
            <w:sz w:val="24"/>
            <w:vertAlign w:val="superscript"/>
          </w:rPr>
          <w:t>t</w:t>
        </w:r>
        <w:r w:rsidR="003609EF" w:rsidRPr="00F44356">
          <w:rPr>
            <w:b/>
            <w:sz w:val="24"/>
            <w:vertAlign w:val="superscript"/>
          </w:rPr>
          <w:t>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471B4B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 w:rsidR="00D97FFA">
          <w:rPr>
            <w:b/>
            <w:sz w:val="24"/>
          </w:rPr>
          <w:t>A</w:t>
        </w:r>
        <w:r w:rsidR="00471B4B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</w:t>
      </w:r>
      <w:r w:rsidR="00471B4B">
        <w:rPr>
          <w:b/>
          <w:color w:val="1F497D" w:themeColor="text2"/>
          <w:sz w:val="24"/>
        </w:rPr>
        <w:t xml:space="preserve"> </w:t>
      </w:r>
      <w:r w:rsidR="00471B4B" w:rsidRPr="00471B4B">
        <w:rPr>
          <w:b/>
          <w:color w:val="1F497D" w:themeColor="text2"/>
          <w:sz w:val="24"/>
        </w:rPr>
        <w:t>S2-2503168</w:t>
      </w:r>
      <w:r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A9335" w:rsidR="001E41F3" w:rsidRPr="004743F9" w:rsidRDefault="002E56A6" w:rsidP="00547111">
            <w:pPr>
              <w:pStyle w:val="CRCoverPage"/>
              <w:spacing w:after="0"/>
            </w:pPr>
            <w:fldSimple w:instr=" DOCPROPERTY  Cr#  \* MERGEFORMAT ">
              <w:r w:rsidRPr="002E56A6">
                <w:rPr>
                  <w:b/>
                  <w:sz w:val="28"/>
                </w:rPr>
                <w:t xml:space="preserve">6186 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8D37BE" w:rsidR="001E41F3" w:rsidRPr="004743F9" w:rsidRDefault="00505C3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A2C9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471B4B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F6D14" w:rsidR="001E41F3" w:rsidRPr="004743F9" w:rsidRDefault="007D11D9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B74ADF">
              <w:t>mobility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A916F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505C38">
                <w:t>8</w:t>
              </w:r>
              <w:r w:rsidRPr="004743F9">
                <w:t>-</w:t>
              </w:r>
              <w:r w:rsidR="00B74ADF">
                <w:t>2</w:t>
              </w:r>
              <w:r w:rsidR="00F15F5F">
                <w:t>5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CB1E0" w:rsidR="0069573C" w:rsidRPr="007D11D9" w:rsidRDefault="007D11D9" w:rsidP="002E56A6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 xml:space="preserve">The text </w:t>
            </w:r>
            <w:r w:rsidR="00B74ADF">
              <w:rPr>
                <w:rFonts w:ascii="Arial" w:hAnsi="Arial" w:cs="Arial"/>
              </w:rPr>
              <w:t>on mobility is not aligned</w:t>
            </w:r>
            <w:r w:rsidR="002E56A6">
              <w:rPr>
                <w:rFonts w:ascii="Arial" w:hAnsi="Arial" w:cs="Arial"/>
              </w:rPr>
              <w:t xml:space="preserve"> in the clause</w:t>
            </w:r>
            <w:r w:rsidR="00B74ADF">
              <w:rPr>
                <w:rFonts w:ascii="Arial" w:hAnsi="Arial" w:cs="Arial"/>
              </w:rPr>
              <w:t xml:space="preserve"> as the concept of logical gNB is not </w:t>
            </w:r>
            <w:r w:rsidR="002E56A6">
              <w:rPr>
                <w:rFonts w:ascii="Arial" w:hAnsi="Arial" w:cs="Arial"/>
              </w:rPr>
              <w:t xml:space="preserve">used </w:t>
            </w:r>
            <w:r w:rsidR="00B74ADF">
              <w:rPr>
                <w:rFonts w:ascii="Arial" w:hAnsi="Arial" w:cs="Arial"/>
              </w:rPr>
              <w:t>when the advertisement of new TAC/ Cell ID is considered.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08DE58AB" w:rsidR="00E92868" w:rsidRPr="007D11D9" w:rsidRDefault="00B74ADF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text is clarified to state the </w:t>
            </w:r>
            <w:r w:rsidRPr="00B74ADF">
              <w:rPr>
                <w:rFonts w:ascii="Arial" w:hAnsi="Arial" w:cs="Arial"/>
              </w:rPr>
              <w:t>MWAB-gNB</w:t>
            </w:r>
            <w:r w:rsidR="002E56A6">
              <w:rPr>
                <w:rFonts w:ascii="Arial" w:hAnsi="Arial" w:cs="Arial"/>
              </w:rPr>
              <w:t xml:space="preserve"> advertising the new value(s)</w:t>
            </w:r>
            <w:r w:rsidRPr="00B74A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 the</w:t>
            </w:r>
            <w:r w:rsidRPr="00B74ADF">
              <w:rPr>
                <w:rFonts w:ascii="Arial" w:hAnsi="Arial" w:cs="Arial"/>
              </w:rPr>
              <w:t xml:space="preserve"> new logical gNB as specified in TS 38.401 [42]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4926D" w:rsidR="001E41F3" w:rsidRPr="007D11D9" w:rsidRDefault="00B74ADF">
            <w:pPr>
              <w:pStyle w:val="CRCoverPage"/>
              <w:spacing w:after="0"/>
              <w:ind w:left="100"/>
            </w:pPr>
            <w:r>
              <w:t>Misaligned text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B555D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5.49.</w:t>
            </w:r>
            <w:r w:rsidR="00B74ADF">
              <w:t>5.3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408CF" w14:textId="265BB5C9" w:rsidR="007B5E94" w:rsidRPr="00AA1D57" w:rsidRDefault="007B5E94" w:rsidP="007B5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bookmarkStart w:id="1" w:name="_CR5_49_6"/>
      <w:bookmarkEnd w:id="1"/>
      <w:r>
        <w:rPr>
          <w:color w:val="FF0000"/>
          <w:sz w:val="28"/>
          <w:szCs w:val="28"/>
        </w:rPr>
        <w:lastRenderedPageBreak/>
        <w:t>Start o</w:t>
      </w:r>
      <w:r w:rsidRPr="00AA1D57">
        <w:rPr>
          <w:color w:val="FF0000"/>
          <w:sz w:val="28"/>
          <w:szCs w:val="28"/>
        </w:rPr>
        <w:t>f changes</w:t>
      </w:r>
    </w:p>
    <w:p w14:paraId="68C9CD36" w14:textId="77777777" w:rsidR="001E41F3" w:rsidRDefault="001E41F3"/>
    <w:p w14:paraId="77C5E545" w14:textId="77777777" w:rsidR="007B5E94" w:rsidRPr="003964A6" w:rsidRDefault="007B5E94" w:rsidP="007B5E94">
      <w:pPr>
        <w:pStyle w:val="Heading4"/>
      </w:pPr>
      <w:bookmarkStart w:id="2" w:name="_Toc201160340"/>
      <w:r w:rsidRPr="003964A6">
        <w:t>5.49.5.3</w:t>
      </w:r>
      <w:r w:rsidRPr="003964A6">
        <w:tab/>
        <w:t>Impact of MWAB mobility</w:t>
      </w:r>
      <w:bookmarkEnd w:id="2"/>
    </w:p>
    <w:p w14:paraId="7DF98950" w14:textId="0A89C9B2" w:rsidR="007B5E94" w:rsidRPr="003964A6" w:rsidRDefault="007B5E94" w:rsidP="007B5E94">
      <w:r w:rsidRPr="003964A6">
        <w:t>The mobility of MWAB includes the MWAB-UE and the MWAB-gNB aspect</w:t>
      </w:r>
      <w:ins w:id="3" w:author="Alessio Casati (Nokia)" w:date="2025-08-25T16:23:00Z" w16du:dateUtc="2025-08-25T15:23:00Z">
        <w:r w:rsidR="0068110B">
          <w:t>:</w:t>
        </w:r>
      </w:ins>
      <w:del w:id="4" w:author="Alessio Casati (Nokia)" w:date="2025-08-25T16:23:00Z" w16du:dateUtc="2025-08-25T15:23:00Z">
        <w:r w:rsidRPr="003964A6" w:rsidDel="0068110B">
          <w:delText>.</w:delText>
        </w:r>
      </w:del>
    </w:p>
    <w:p w14:paraId="6915CF00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The mobility of the MWAB-UE reuses the exiting UE mobility procedures specified for normal UE, subject to constraints specified in TS 38.401 [42]..</w:t>
      </w:r>
    </w:p>
    <w:p w14:paraId="04B32678" w14:textId="058E3719" w:rsidR="007B5E94" w:rsidRPr="003964A6" w:rsidRDefault="007B5E94" w:rsidP="007B5E94">
      <w:pPr>
        <w:pStyle w:val="B1"/>
      </w:pPr>
      <w:r w:rsidRPr="003964A6">
        <w:t>-</w:t>
      </w:r>
      <w:r w:rsidRPr="003964A6">
        <w:tab/>
        <w:t>During mobility, a MWAB-gNB can obtain or apply a new configuration as specified in TS 38.401 [42] from the OAM server of MWAB Broadcasted PLMN</w:t>
      </w:r>
      <w:r>
        <w:t>/SNPN</w:t>
      </w:r>
      <w:r w:rsidRPr="003964A6">
        <w:t xml:space="preserve"> and, if any new AMF was provided as part of the new configuration, the MWAB-gNB</w:t>
      </w:r>
      <w:r>
        <w:t xml:space="preserve"> (i.e. </w:t>
      </w:r>
      <w:ins w:id="5" w:author="Alessio Casati (Nokia)" w:date="2025-06-26T10:11:00Z" w16du:dateUtc="2025-06-26T09:11:00Z">
        <w:r>
          <w:t xml:space="preserve">the </w:t>
        </w:r>
      </w:ins>
      <w:r>
        <w:t>new logical gNB as specified in TS 38.401 [42])</w:t>
      </w:r>
      <w:r w:rsidRPr="003964A6">
        <w:t xml:space="preserve"> sets up the N2 connection with the new AMF and it</w:t>
      </w:r>
      <w:r>
        <w:t xml:space="preserve"> (i.e. </w:t>
      </w:r>
      <w:ins w:id="6" w:author="Alessio Casati (Nokia)" w:date="2025-06-26T10:11:00Z" w16du:dateUtc="2025-06-26T09:11:00Z">
        <w:r>
          <w:t xml:space="preserve">the </w:t>
        </w:r>
      </w:ins>
      <w:r>
        <w:t>old logical gNB as specified in TS 38.401 [42])</w:t>
      </w:r>
      <w:r w:rsidRPr="003964A6">
        <w:t xml:space="preserve"> releases the N2 connection with any old AMF removed from the MWAB-gNB configuration.</w:t>
      </w:r>
    </w:p>
    <w:p w14:paraId="67D7798C" w14:textId="77777777" w:rsidR="007B5E94" w:rsidRPr="003964A6" w:rsidRDefault="007B5E94" w:rsidP="007B5E94">
      <w:pPr>
        <w:pStyle w:val="NO"/>
      </w:pPr>
      <w:r w:rsidRPr="003964A6">
        <w:t>NOTE:</w:t>
      </w:r>
      <w:r w:rsidRPr="003964A6">
        <w:tab/>
        <w:t>It is expected the MWAB-gNB removes the old configuration after the MWAB-gNB has completed the handover of the UEs in RRC_CONNECTED state.</w:t>
      </w:r>
    </w:p>
    <w:p w14:paraId="505ED34A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The MWAB-UE may request new or modify existing BH PDU Sessions for the corresponding N2, N3 and Xn interfaces, upon request from the MWAB-gNB as it moves in the network and the MWAB-gNB updates the TNL association as specified in clause 5.21.1 and TS 38.401 [42] to use the new TNL information associated with the new BH PDU Session(s) as needed.</w:t>
      </w:r>
    </w:p>
    <w:p w14:paraId="60DC9925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SSC mode 3 may be applied to the BH PDU Sessions to minimize traffic interruption when UPF re-allocation for these BH PDU Sessions is required during the MWAB mobility.</w:t>
      </w:r>
    </w:p>
    <w:p w14:paraId="09EC036D" w14:textId="60EB3316" w:rsidR="007B5E94" w:rsidRPr="003964A6" w:rsidRDefault="007B5E94" w:rsidP="007B5E94">
      <w:pPr>
        <w:pStyle w:val="B1"/>
      </w:pPr>
      <w:r w:rsidRPr="003964A6">
        <w:t>-</w:t>
      </w:r>
      <w:r w:rsidRPr="003964A6">
        <w:tab/>
        <w:t>When it is required to change AMF for the UEs served by the MWAB-gNB upon mobility of a MWAB into a new region, the TAC(s) and Cell ID(s) the MWAB-gNB announces also change</w:t>
      </w:r>
      <w:del w:id="7" w:author="Alessio Casati (Nokia)" w:date="2025-08-25T16:25:00Z" w16du:dateUtc="2025-08-25T15:25:00Z">
        <w:r w:rsidRPr="003964A6" w:rsidDel="0068110B">
          <w:delText>.</w:delText>
        </w:r>
      </w:del>
      <w:r w:rsidRPr="003964A6">
        <w:t xml:space="preserve"> </w:t>
      </w:r>
      <w:ins w:id="8" w:author="Alessio Casati (Nokia)" w:date="2025-06-26T10:12:00Z" w16du:dateUtc="2025-06-26T09:12:00Z">
        <w:r>
          <w:t>(i.e.</w:t>
        </w:r>
      </w:ins>
      <w:ins w:id="9" w:author="Alessio Casati (Nokia)" w:date="2025-08-25T16:22:00Z" w16du:dateUtc="2025-08-25T15:22:00Z">
        <w:r w:rsidR="0068110B">
          <w:t>, upon mobility,</w:t>
        </w:r>
      </w:ins>
      <w:ins w:id="10" w:author="Alessio Casati (Nokia)" w:date="2025-06-26T10:12:00Z" w16du:dateUtc="2025-06-26T09:12:00Z">
        <w:r>
          <w:t xml:space="preserve"> </w:t>
        </w:r>
      </w:ins>
      <w:ins w:id="11" w:author="Alessio Casati (Nokia)" w:date="2025-08-25T16:20:00Z" w16du:dateUtc="2025-08-25T15:20:00Z">
        <w:r w:rsidR="0068110B" w:rsidRPr="00B74ADF">
          <w:t>as specified in TS 38.401 [42]</w:t>
        </w:r>
      </w:ins>
      <w:ins w:id="12" w:author="Alessio Casati (Nokia)" w:date="2025-08-25T16:25:00Z" w16du:dateUtc="2025-08-25T15:25:00Z">
        <w:r w:rsidR="0068110B">
          <w:t>,</w:t>
        </w:r>
      </w:ins>
      <w:ins w:id="13" w:author="Alessio Casati (Nokia)" w:date="2025-08-25T16:20:00Z" w16du:dateUtc="2025-08-25T15:20:00Z">
        <w:r w:rsidR="0068110B">
          <w:t xml:space="preserve"> </w:t>
        </w:r>
      </w:ins>
      <w:ins w:id="14" w:author="Alessio Casati (Nokia)" w:date="2025-08-25T16:23:00Z" w16du:dateUtc="2025-08-25T15:23:00Z">
        <w:r w:rsidR="0068110B">
          <w:t>the</w:t>
        </w:r>
      </w:ins>
      <w:ins w:id="15" w:author="Alessio Casati (Nokia)" w:date="2025-08-25T16:21:00Z" w16du:dateUtc="2025-08-25T15:21:00Z">
        <w:r w:rsidR="0068110B">
          <w:t xml:space="preserve"> </w:t>
        </w:r>
      </w:ins>
      <w:ins w:id="16" w:author="Alessio Casati (Nokia)" w:date="2025-06-26T10:12:00Z" w16du:dateUtc="2025-06-26T09:12:00Z">
        <w:r>
          <w:t xml:space="preserve">new logical gNB </w:t>
        </w:r>
        <w:r w:rsidRPr="003964A6">
          <w:t>announces</w:t>
        </w:r>
        <w:r>
          <w:t xml:space="preserve"> </w:t>
        </w:r>
        <w:r w:rsidRPr="00B74ADF">
          <w:t>TAC(s) and Cell ID(s)</w:t>
        </w:r>
        <w:r>
          <w:t xml:space="preserve"> values </w:t>
        </w:r>
      </w:ins>
      <w:ins w:id="17" w:author="Alessio Casati (Nokia)" w:date="2025-08-25T16:21:00Z" w16du:dateUtc="2025-08-25T15:21:00Z">
        <w:r w:rsidR="0068110B">
          <w:t>different from the values announce</w:t>
        </w:r>
      </w:ins>
      <w:ins w:id="18" w:author="Alessio Casati (Nokia)" w:date="2025-08-25T16:22:00Z" w16du:dateUtc="2025-08-25T15:22:00Z">
        <w:r w:rsidR="0068110B">
          <w:t>d by t</w:t>
        </w:r>
      </w:ins>
      <w:ins w:id="19" w:author="Alessio Casati (Nokia)" w:date="2025-06-26T10:12:00Z" w16du:dateUtc="2025-06-26T09:12:00Z">
        <w:r w:rsidRPr="00B74ADF">
          <w:t xml:space="preserve">he </w:t>
        </w:r>
        <w:r>
          <w:t xml:space="preserve">old </w:t>
        </w:r>
        <w:r w:rsidRPr="00B74ADF">
          <w:t>logical gNB)</w:t>
        </w:r>
        <w:r>
          <w:t xml:space="preserve">. </w:t>
        </w:r>
      </w:ins>
      <w:r w:rsidRPr="003964A6">
        <w:t>The MWAB-gNB, for UEs in RRC_CONNECTED mode, behaves as specified in TS 38.401 [42].</w:t>
      </w:r>
    </w:p>
    <w:p w14:paraId="3E4C1E0D" w14:textId="77777777" w:rsidR="007B5E94" w:rsidRPr="003964A6" w:rsidRDefault="007B5E94" w:rsidP="007B5E94">
      <w:pPr>
        <w:pStyle w:val="B1"/>
      </w:pPr>
      <w:r w:rsidRPr="003964A6">
        <w:t>-</w:t>
      </w:r>
      <w:r w:rsidRPr="003964A6">
        <w:tab/>
        <w:t>To prevent handover of a MWAB-UE towards a target MWAB-gNB, the target MWAB-gNB (i.e. during Xn handover or during N2 HO after target AMF slice control as described in step 4 in clause 4.9.1.3.2 of TS 23.502 [3]) fails the handover as specified in TS 38.401 [42] because the dedicated slices for BH PDU sessions of the MWAB-UE are not supported by the target MWAB-gNB.</w:t>
      </w:r>
    </w:p>
    <w:p w14:paraId="0BB98162" w14:textId="77777777" w:rsidR="007B5E94" w:rsidRDefault="007B5E94"/>
    <w:p w14:paraId="6AAC870D" w14:textId="77777777" w:rsidR="007B5E94" w:rsidRDefault="007B5E94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466F7"/>
    <w:rsid w:val="00056DA6"/>
    <w:rsid w:val="00070E09"/>
    <w:rsid w:val="00070EBD"/>
    <w:rsid w:val="00072C35"/>
    <w:rsid w:val="000940E0"/>
    <w:rsid w:val="000A086B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A3A1A"/>
    <w:rsid w:val="002B5741"/>
    <w:rsid w:val="002B7D75"/>
    <w:rsid w:val="002D3288"/>
    <w:rsid w:val="002D5585"/>
    <w:rsid w:val="002E4039"/>
    <w:rsid w:val="002E472E"/>
    <w:rsid w:val="002E56A6"/>
    <w:rsid w:val="00305409"/>
    <w:rsid w:val="003131B3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42F1"/>
    <w:rsid w:val="00427A63"/>
    <w:rsid w:val="004365F1"/>
    <w:rsid w:val="00462C06"/>
    <w:rsid w:val="00471B4B"/>
    <w:rsid w:val="004743F9"/>
    <w:rsid w:val="0049434E"/>
    <w:rsid w:val="004B19FA"/>
    <w:rsid w:val="004B412E"/>
    <w:rsid w:val="004B75B7"/>
    <w:rsid w:val="004F3DD4"/>
    <w:rsid w:val="004F665F"/>
    <w:rsid w:val="00505C38"/>
    <w:rsid w:val="005141D0"/>
    <w:rsid w:val="005141D9"/>
    <w:rsid w:val="0051580D"/>
    <w:rsid w:val="00547111"/>
    <w:rsid w:val="00551DF4"/>
    <w:rsid w:val="005567E9"/>
    <w:rsid w:val="005579A0"/>
    <w:rsid w:val="00586365"/>
    <w:rsid w:val="00592D74"/>
    <w:rsid w:val="005E2C44"/>
    <w:rsid w:val="00605378"/>
    <w:rsid w:val="00621188"/>
    <w:rsid w:val="006242B2"/>
    <w:rsid w:val="006257ED"/>
    <w:rsid w:val="00653DE4"/>
    <w:rsid w:val="00665C47"/>
    <w:rsid w:val="0068110B"/>
    <w:rsid w:val="0069158E"/>
    <w:rsid w:val="00692BE5"/>
    <w:rsid w:val="00694FB8"/>
    <w:rsid w:val="0069573C"/>
    <w:rsid w:val="00695808"/>
    <w:rsid w:val="006B46FB"/>
    <w:rsid w:val="006E21FB"/>
    <w:rsid w:val="00704B6C"/>
    <w:rsid w:val="00715FB5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B5E94"/>
    <w:rsid w:val="007C2097"/>
    <w:rsid w:val="007D11D9"/>
    <w:rsid w:val="007D6A07"/>
    <w:rsid w:val="007E7B33"/>
    <w:rsid w:val="007F7259"/>
    <w:rsid w:val="008040A8"/>
    <w:rsid w:val="00811A8D"/>
    <w:rsid w:val="008279FA"/>
    <w:rsid w:val="0083717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E2168"/>
    <w:rsid w:val="008F3789"/>
    <w:rsid w:val="008F686C"/>
    <w:rsid w:val="0090433D"/>
    <w:rsid w:val="009148DE"/>
    <w:rsid w:val="00941E30"/>
    <w:rsid w:val="009461A2"/>
    <w:rsid w:val="00952179"/>
    <w:rsid w:val="009531B0"/>
    <w:rsid w:val="00962375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D1CD8"/>
    <w:rsid w:val="00AF2891"/>
    <w:rsid w:val="00B11105"/>
    <w:rsid w:val="00B167AE"/>
    <w:rsid w:val="00B23056"/>
    <w:rsid w:val="00B258BB"/>
    <w:rsid w:val="00B3227A"/>
    <w:rsid w:val="00B43E5E"/>
    <w:rsid w:val="00B515BB"/>
    <w:rsid w:val="00B62D6F"/>
    <w:rsid w:val="00B67B97"/>
    <w:rsid w:val="00B717F8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34C90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60B9B"/>
    <w:rsid w:val="00E92868"/>
    <w:rsid w:val="00EB09B7"/>
    <w:rsid w:val="00EC087A"/>
    <w:rsid w:val="00EE7D7C"/>
    <w:rsid w:val="00F15F5F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641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14</cp:revision>
  <cp:lastPrinted>1900-01-01T00:00:00Z</cp:lastPrinted>
  <dcterms:created xsi:type="dcterms:W3CDTF">2025-03-26T09:58:00Z</dcterms:created>
  <dcterms:modified xsi:type="dcterms:W3CDTF">2025-08-26T11:51:00Z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